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F3EF1" w14:textId="7706133A" w:rsidR="008D56A4" w:rsidRDefault="008D56A4" w:rsidP="008D56A4">
      <w:pPr>
        <w:rPr>
          <w:b/>
          <w:bCs/>
        </w:rPr>
      </w:pPr>
      <w:r w:rsidRPr="008D56A4">
        <w:rPr>
          <w:b/>
          <w:bCs/>
        </w:rPr>
        <w:t>At The Board Table</w:t>
      </w:r>
      <w:r>
        <w:rPr>
          <w:b/>
          <w:bCs/>
        </w:rPr>
        <w:t xml:space="preserve"> LLC</w:t>
      </w:r>
    </w:p>
    <w:p w14:paraId="2B3724A6" w14:textId="7D85BA82" w:rsidR="008D56A4" w:rsidRPr="008D56A4" w:rsidRDefault="008D56A4" w:rsidP="008D56A4">
      <w:r w:rsidRPr="008D56A4">
        <w:rPr>
          <w:b/>
          <w:bCs/>
        </w:rPr>
        <w:t>Accessibility Statement</w:t>
      </w:r>
    </w:p>
    <w:p w14:paraId="7A1E6C87" w14:textId="77777777" w:rsidR="008D56A4" w:rsidRPr="008D56A4" w:rsidRDefault="008D56A4" w:rsidP="008D56A4">
      <w:r w:rsidRPr="008D56A4">
        <w:rPr>
          <w:b/>
          <w:bCs/>
        </w:rPr>
        <w:t>Effective Date:</w:t>
      </w:r>
      <w:r w:rsidRPr="008D56A4">
        <w:t xml:space="preserve"> June 3, 2026</w:t>
      </w:r>
    </w:p>
    <w:p w14:paraId="7C367418" w14:textId="77777777" w:rsidR="008D56A4" w:rsidRPr="008D56A4" w:rsidRDefault="008D56A4" w:rsidP="008D56A4">
      <w:pPr>
        <w:rPr>
          <w:b/>
          <w:bCs/>
        </w:rPr>
      </w:pPr>
      <w:r w:rsidRPr="008D56A4">
        <w:rPr>
          <w:b/>
          <w:bCs/>
        </w:rPr>
        <w:t>Our Commitment to Accessibility</w:t>
      </w:r>
    </w:p>
    <w:p w14:paraId="5010C311" w14:textId="77777777" w:rsidR="008D56A4" w:rsidRPr="008D56A4" w:rsidRDefault="008D56A4" w:rsidP="008D56A4">
      <w:r w:rsidRPr="008D56A4">
        <w:t>At The Board Table is committed to creating an inclusive, welcoming, and accessible experience for all participants, members, facilitators, and visitors.</w:t>
      </w:r>
    </w:p>
    <w:p w14:paraId="2E1830E1" w14:textId="77777777" w:rsidR="008D56A4" w:rsidRPr="008D56A4" w:rsidRDefault="008D56A4" w:rsidP="008D56A4">
      <w:r w:rsidRPr="008D56A4">
        <w:t>We believe that learning, leadership development, and community engagement should be available to everyone. We strive to ensure that our website, educational programs, events, and digital resources are accessible to individuals with diverse abilities and needs.</w:t>
      </w:r>
    </w:p>
    <w:p w14:paraId="7117E913" w14:textId="77777777" w:rsidR="008D56A4" w:rsidRPr="008D56A4" w:rsidRDefault="008D56A4" w:rsidP="008D56A4">
      <w:pPr>
        <w:rPr>
          <w:b/>
          <w:bCs/>
        </w:rPr>
      </w:pPr>
      <w:r w:rsidRPr="008D56A4">
        <w:rPr>
          <w:b/>
          <w:bCs/>
        </w:rPr>
        <w:t>Accessibility Standards</w:t>
      </w:r>
    </w:p>
    <w:p w14:paraId="3D5566BA" w14:textId="77777777" w:rsidR="008D56A4" w:rsidRPr="008D56A4" w:rsidRDefault="008D56A4" w:rsidP="008D56A4">
      <w:r w:rsidRPr="008D56A4">
        <w:t>We are working to make our website and digital content accessible and usable by as many people as possible. Our goal is to follow recognized accessibility best practices, including the principles outlined in the Web Content Accessibility Guidelines (WCAG) 2.1 Level AA whenever practical.</w:t>
      </w:r>
    </w:p>
    <w:p w14:paraId="1052CBE9" w14:textId="77777777" w:rsidR="008D56A4" w:rsidRPr="008D56A4" w:rsidRDefault="008D56A4" w:rsidP="008D56A4">
      <w:r w:rsidRPr="008D56A4">
        <w:t>We continually seek opportunities to improve accessibility and usability for all users.</w:t>
      </w:r>
    </w:p>
    <w:p w14:paraId="5365510E" w14:textId="77777777" w:rsidR="008D56A4" w:rsidRPr="008D56A4" w:rsidRDefault="008D56A4" w:rsidP="008D56A4">
      <w:pPr>
        <w:rPr>
          <w:b/>
          <w:bCs/>
        </w:rPr>
      </w:pPr>
      <w:r w:rsidRPr="008D56A4">
        <w:rPr>
          <w:b/>
          <w:bCs/>
        </w:rPr>
        <w:t>Measures We Take</w:t>
      </w:r>
    </w:p>
    <w:p w14:paraId="70E374C1" w14:textId="77777777" w:rsidR="008D56A4" w:rsidRPr="008D56A4" w:rsidRDefault="008D56A4" w:rsidP="008D56A4">
      <w:r w:rsidRPr="008D56A4">
        <w:t>To support accessibility, we aim to:</w:t>
      </w:r>
    </w:p>
    <w:p w14:paraId="6102F4D1" w14:textId="77777777" w:rsidR="008D56A4" w:rsidRPr="008D56A4" w:rsidRDefault="008D56A4" w:rsidP="008D56A4">
      <w:pPr>
        <w:numPr>
          <w:ilvl w:val="0"/>
          <w:numId w:val="1"/>
        </w:numPr>
      </w:pPr>
      <w:r w:rsidRPr="008D56A4">
        <w:t>Use clear and consistent navigation throughout our website.</w:t>
      </w:r>
    </w:p>
    <w:p w14:paraId="4976D48F" w14:textId="77777777" w:rsidR="008D56A4" w:rsidRPr="008D56A4" w:rsidRDefault="008D56A4" w:rsidP="008D56A4">
      <w:pPr>
        <w:numPr>
          <w:ilvl w:val="0"/>
          <w:numId w:val="1"/>
        </w:numPr>
      </w:pPr>
      <w:r w:rsidRPr="008D56A4">
        <w:t>Provide meaningful headings and page structure.</w:t>
      </w:r>
    </w:p>
    <w:p w14:paraId="6EC55B98" w14:textId="77777777" w:rsidR="008D56A4" w:rsidRPr="008D56A4" w:rsidRDefault="008D56A4" w:rsidP="008D56A4">
      <w:pPr>
        <w:numPr>
          <w:ilvl w:val="0"/>
          <w:numId w:val="1"/>
        </w:numPr>
      </w:pPr>
      <w:r w:rsidRPr="008D56A4">
        <w:t>Maintain sufficient color contrast for readability.</w:t>
      </w:r>
    </w:p>
    <w:p w14:paraId="2457DAC5" w14:textId="77777777" w:rsidR="008D56A4" w:rsidRPr="008D56A4" w:rsidRDefault="008D56A4" w:rsidP="008D56A4">
      <w:pPr>
        <w:numPr>
          <w:ilvl w:val="0"/>
          <w:numId w:val="1"/>
        </w:numPr>
      </w:pPr>
      <w:r w:rsidRPr="008D56A4">
        <w:t>Ensure content can be accessed using keyboard navigation.</w:t>
      </w:r>
    </w:p>
    <w:p w14:paraId="5970777B" w14:textId="77777777" w:rsidR="008D56A4" w:rsidRPr="008D56A4" w:rsidRDefault="008D56A4" w:rsidP="008D56A4">
      <w:pPr>
        <w:numPr>
          <w:ilvl w:val="0"/>
          <w:numId w:val="1"/>
        </w:numPr>
      </w:pPr>
      <w:r w:rsidRPr="008D56A4">
        <w:t>Provide alternative text descriptions for images whenever appropriate.</w:t>
      </w:r>
    </w:p>
    <w:p w14:paraId="4AA48133" w14:textId="77777777" w:rsidR="008D56A4" w:rsidRPr="008D56A4" w:rsidRDefault="008D56A4" w:rsidP="008D56A4">
      <w:pPr>
        <w:numPr>
          <w:ilvl w:val="0"/>
          <w:numId w:val="1"/>
        </w:numPr>
      </w:pPr>
      <w:r w:rsidRPr="008D56A4">
        <w:t>Design forms and interactive features with accessibility in mind.</w:t>
      </w:r>
    </w:p>
    <w:p w14:paraId="23FD615D" w14:textId="77777777" w:rsidR="008D56A4" w:rsidRPr="008D56A4" w:rsidRDefault="008D56A4" w:rsidP="008D56A4">
      <w:pPr>
        <w:numPr>
          <w:ilvl w:val="0"/>
          <w:numId w:val="1"/>
        </w:numPr>
      </w:pPr>
      <w:r w:rsidRPr="008D56A4">
        <w:t>Use readable fonts and formatting.</w:t>
      </w:r>
    </w:p>
    <w:p w14:paraId="4A8CEC79" w14:textId="77777777" w:rsidR="008D56A4" w:rsidRPr="008D56A4" w:rsidRDefault="008D56A4" w:rsidP="008D56A4">
      <w:pPr>
        <w:numPr>
          <w:ilvl w:val="0"/>
          <w:numId w:val="1"/>
        </w:numPr>
      </w:pPr>
      <w:r w:rsidRPr="008D56A4">
        <w:t>Make educational materials available in accessible formats whenever feasible.</w:t>
      </w:r>
    </w:p>
    <w:p w14:paraId="1B58C6EF" w14:textId="77777777" w:rsidR="008D56A4" w:rsidRPr="008D56A4" w:rsidRDefault="008D56A4" w:rsidP="008D56A4">
      <w:pPr>
        <w:numPr>
          <w:ilvl w:val="0"/>
          <w:numId w:val="1"/>
        </w:numPr>
      </w:pPr>
      <w:r w:rsidRPr="008D56A4">
        <w:t>Evaluate accessibility during website updates and new content development.</w:t>
      </w:r>
    </w:p>
    <w:p w14:paraId="37D484A9" w14:textId="77777777" w:rsidR="008D56A4" w:rsidRPr="008D56A4" w:rsidRDefault="008D56A4" w:rsidP="008D56A4">
      <w:pPr>
        <w:rPr>
          <w:b/>
          <w:bCs/>
        </w:rPr>
      </w:pPr>
      <w:r w:rsidRPr="008D56A4">
        <w:rPr>
          <w:b/>
          <w:bCs/>
        </w:rPr>
        <w:t>Educational Programs and Events</w:t>
      </w:r>
    </w:p>
    <w:p w14:paraId="6EF205F5" w14:textId="77777777" w:rsidR="008D56A4" w:rsidRPr="008D56A4" w:rsidRDefault="008D56A4" w:rsidP="008D56A4">
      <w:r w:rsidRPr="008D56A4">
        <w:lastRenderedPageBreak/>
        <w:t>At The Board Table is committed to making our workshops, training programs, conferences, certification programs, and community events as accessible as reasonably possible.</w:t>
      </w:r>
    </w:p>
    <w:p w14:paraId="55DB7B8B" w14:textId="77777777" w:rsidR="008D56A4" w:rsidRPr="008D56A4" w:rsidRDefault="008D56A4" w:rsidP="008D56A4">
      <w:r w:rsidRPr="008D56A4">
        <w:t>Participants who require accommodations are encouraged to contact us in advance so that we can discuss available options and work together to support participation.</w:t>
      </w:r>
    </w:p>
    <w:p w14:paraId="601F60EE" w14:textId="77777777" w:rsidR="008D56A4" w:rsidRPr="008D56A4" w:rsidRDefault="008D56A4" w:rsidP="008D56A4">
      <w:r w:rsidRPr="008D56A4">
        <w:t>Accommodation requests may include, but are not limited to:</w:t>
      </w:r>
    </w:p>
    <w:p w14:paraId="2ED677B5" w14:textId="77777777" w:rsidR="008D56A4" w:rsidRPr="008D56A4" w:rsidRDefault="008D56A4" w:rsidP="008D56A4">
      <w:pPr>
        <w:numPr>
          <w:ilvl w:val="0"/>
          <w:numId w:val="2"/>
        </w:numPr>
      </w:pPr>
      <w:r w:rsidRPr="008D56A4">
        <w:t>Captioning services</w:t>
      </w:r>
    </w:p>
    <w:p w14:paraId="74BB2E25" w14:textId="77777777" w:rsidR="008D56A4" w:rsidRPr="008D56A4" w:rsidRDefault="008D56A4" w:rsidP="008D56A4">
      <w:pPr>
        <w:numPr>
          <w:ilvl w:val="0"/>
          <w:numId w:val="2"/>
        </w:numPr>
      </w:pPr>
      <w:r w:rsidRPr="008D56A4">
        <w:t>Alternative document formats</w:t>
      </w:r>
    </w:p>
    <w:p w14:paraId="4BE64803" w14:textId="77777777" w:rsidR="008D56A4" w:rsidRPr="008D56A4" w:rsidRDefault="008D56A4" w:rsidP="008D56A4">
      <w:pPr>
        <w:numPr>
          <w:ilvl w:val="0"/>
          <w:numId w:val="2"/>
        </w:numPr>
      </w:pPr>
      <w:r w:rsidRPr="008D56A4">
        <w:t>Extended access to materials</w:t>
      </w:r>
    </w:p>
    <w:p w14:paraId="5C657D9E" w14:textId="77777777" w:rsidR="008D56A4" w:rsidRPr="008D56A4" w:rsidRDefault="008D56A4" w:rsidP="008D56A4">
      <w:pPr>
        <w:numPr>
          <w:ilvl w:val="0"/>
          <w:numId w:val="2"/>
        </w:numPr>
      </w:pPr>
      <w:r w:rsidRPr="008D56A4">
        <w:t>Accessibility support for virtual events</w:t>
      </w:r>
    </w:p>
    <w:p w14:paraId="3C911122" w14:textId="77777777" w:rsidR="008D56A4" w:rsidRPr="008D56A4" w:rsidRDefault="008D56A4" w:rsidP="008D56A4">
      <w:pPr>
        <w:numPr>
          <w:ilvl w:val="0"/>
          <w:numId w:val="2"/>
        </w:numPr>
      </w:pPr>
      <w:r w:rsidRPr="008D56A4">
        <w:t>Reasonable modifications to facilitate participation</w:t>
      </w:r>
    </w:p>
    <w:p w14:paraId="244B0D0F" w14:textId="77777777" w:rsidR="008D56A4" w:rsidRPr="008D56A4" w:rsidRDefault="008D56A4" w:rsidP="008D56A4">
      <w:r w:rsidRPr="008D56A4">
        <w:t>While some accommodations may require advance notice, we will make every reasonable effort to meet accessibility needs.</w:t>
      </w:r>
    </w:p>
    <w:p w14:paraId="6E40CBC4" w14:textId="77777777" w:rsidR="008D56A4" w:rsidRPr="008D56A4" w:rsidRDefault="008D56A4" w:rsidP="008D56A4">
      <w:pPr>
        <w:rPr>
          <w:b/>
          <w:bCs/>
        </w:rPr>
      </w:pPr>
      <w:r w:rsidRPr="008D56A4">
        <w:rPr>
          <w:b/>
          <w:bCs/>
        </w:rPr>
        <w:t>Third-Party Platforms</w:t>
      </w:r>
    </w:p>
    <w:p w14:paraId="46D61DCE" w14:textId="77777777" w:rsidR="008D56A4" w:rsidRPr="008D56A4" w:rsidRDefault="008D56A4" w:rsidP="008D56A4">
      <w:r w:rsidRPr="008D56A4">
        <w:t>Some portions of our services may be delivered through third-party platforms such as learning management systems, webinar software, video conferencing services, payment processors, or community platforms.</w:t>
      </w:r>
    </w:p>
    <w:p w14:paraId="1F424E91" w14:textId="77777777" w:rsidR="008D56A4" w:rsidRPr="008D56A4" w:rsidRDefault="008D56A4" w:rsidP="008D56A4">
      <w:r w:rsidRPr="008D56A4">
        <w:t>Although we cannot control the accessibility of third-party services, we seek to work with providers that support accessibility and encourage users to notify us if they encounter barriers.</w:t>
      </w:r>
    </w:p>
    <w:p w14:paraId="4DCCC546" w14:textId="77777777" w:rsidR="008D56A4" w:rsidRPr="008D56A4" w:rsidRDefault="008D56A4" w:rsidP="008D56A4">
      <w:pPr>
        <w:rPr>
          <w:b/>
          <w:bCs/>
        </w:rPr>
      </w:pPr>
      <w:r w:rsidRPr="008D56A4">
        <w:rPr>
          <w:b/>
          <w:bCs/>
        </w:rPr>
        <w:t>Feedback and Accessibility Assistance</w:t>
      </w:r>
    </w:p>
    <w:p w14:paraId="43B8FBE6" w14:textId="77777777" w:rsidR="008D56A4" w:rsidRPr="008D56A4" w:rsidRDefault="008D56A4" w:rsidP="008D56A4">
      <w:r w:rsidRPr="008D56A4">
        <w:t>Accessibility is an ongoing effort, and we welcome feedback from our community.</w:t>
      </w:r>
    </w:p>
    <w:p w14:paraId="2AA48EDB" w14:textId="77777777" w:rsidR="008D56A4" w:rsidRPr="008D56A4" w:rsidRDefault="008D56A4" w:rsidP="008D56A4">
      <w:r w:rsidRPr="008D56A4">
        <w:t>If you experience difficulty accessing any part of our website, resources, programs, or services, please contact us so that we can work to address the issue.</w:t>
      </w:r>
    </w:p>
    <w:p w14:paraId="06093B68" w14:textId="77777777" w:rsidR="008D56A4" w:rsidRPr="008D56A4" w:rsidRDefault="008D56A4" w:rsidP="008D56A4">
      <w:r w:rsidRPr="008D56A4">
        <w:t>When contacting us, please include:</w:t>
      </w:r>
    </w:p>
    <w:p w14:paraId="2B38C213" w14:textId="77777777" w:rsidR="008D56A4" w:rsidRPr="008D56A4" w:rsidRDefault="008D56A4" w:rsidP="008D56A4">
      <w:pPr>
        <w:numPr>
          <w:ilvl w:val="0"/>
          <w:numId w:val="3"/>
        </w:numPr>
      </w:pPr>
      <w:r w:rsidRPr="008D56A4">
        <w:t>The page, feature, or resource involved</w:t>
      </w:r>
    </w:p>
    <w:p w14:paraId="3B7A1CB5" w14:textId="77777777" w:rsidR="008D56A4" w:rsidRPr="008D56A4" w:rsidRDefault="008D56A4" w:rsidP="008D56A4">
      <w:pPr>
        <w:numPr>
          <w:ilvl w:val="0"/>
          <w:numId w:val="3"/>
        </w:numPr>
      </w:pPr>
      <w:r w:rsidRPr="008D56A4">
        <w:t>A description of the difficulty encountered</w:t>
      </w:r>
    </w:p>
    <w:p w14:paraId="56AC225F" w14:textId="77777777" w:rsidR="008D56A4" w:rsidRPr="008D56A4" w:rsidRDefault="008D56A4" w:rsidP="008D56A4">
      <w:pPr>
        <w:numPr>
          <w:ilvl w:val="0"/>
          <w:numId w:val="3"/>
        </w:numPr>
      </w:pPr>
      <w:r w:rsidRPr="008D56A4">
        <w:t>Any assistive technology being used, if applicable</w:t>
      </w:r>
    </w:p>
    <w:p w14:paraId="24AF6F74" w14:textId="77777777" w:rsidR="008D56A4" w:rsidRPr="008D56A4" w:rsidRDefault="008D56A4" w:rsidP="008D56A4">
      <w:pPr>
        <w:numPr>
          <w:ilvl w:val="0"/>
          <w:numId w:val="3"/>
        </w:numPr>
      </w:pPr>
      <w:r w:rsidRPr="008D56A4">
        <w:t>Suggestions for improvement, if desired</w:t>
      </w:r>
    </w:p>
    <w:p w14:paraId="79537FEA" w14:textId="77777777" w:rsidR="008D56A4" w:rsidRPr="008D56A4" w:rsidRDefault="008D56A4" w:rsidP="008D56A4">
      <w:pPr>
        <w:rPr>
          <w:b/>
          <w:bCs/>
        </w:rPr>
      </w:pPr>
      <w:r w:rsidRPr="008D56A4">
        <w:rPr>
          <w:b/>
          <w:bCs/>
        </w:rPr>
        <w:lastRenderedPageBreak/>
        <w:t>Contact Information</w:t>
      </w:r>
    </w:p>
    <w:p w14:paraId="135F3EDA" w14:textId="77777777" w:rsidR="008D56A4" w:rsidRPr="008D56A4" w:rsidRDefault="008D56A4" w:rsidP="008D56A4">
      <w:r w:rsidRPr="008D56A4">
        <w:t xml:space="preserve">Accessibility inquiries, accommodation requests, and feedback may be directed </w:t>
      </w:r>
      <w:proofErr w:type="gramStart"/>
      <w:r w:rsidRPr="008D56A4">
        <w:t>to</w:t>
      </w:r>
      <w:proofErr w:type="gramEnd"/>
      <w:r w:rsidRPr="008D56A4">
        <w:t>:</w:t>
      </w:r>
    </w:p>
    <w:p w14:paraId="47FAFB00" w14:textId="77777777" w:rsidR="008D56A4" w:rsidRPr="008D56A4" w:rsidRDefault="008D56A4" w:rsidP="008D56A4">
      <w:r w:rsidRPr="008D56A4">
        <w:rPr>
          <w:b/>
          <w:bCs/>
        </w:rPr>
        <w:t>At The Board Table</w:t>
      </w:r>
      <w:r w:rsidRPr="008D56A4">
        <w:br/>
        <w:t xml:space="preserve">Email: </w:t>
      </w:r>
      <w:hyperlink r:id="rId7" w:history="1">
        <w:r w:rsidRPr="008D56A4">
          <w:rPr>
            <w:rStyle w:val="Hyperlink"/>
          </w:rPr>
          <w:t>hello@attheboardtable.com</w:t>
        </w:r>
      </w:hyperlink>
      <w:r w:rsidRPr="008D56A4">
        <w:br/>
        <w:t xml:space="preserve">Website: </w:t>
      </w:r>
      <w:hyperlink r:id="rId8" w:history="1">
        <w:r w:rsidRPr="008D56A4">
          <w:rPr>
            <w:rStyle w:val="Hyperlink"/>
          </w:rPr>
          <w:t>www.attheboardtable.com</w:t>
        </w:r>
      </w:hyperlink>
    </w:p>
    <w:p w14:paraId="027C059F" w14:textId="77777777" w:rsidR="008D56A4" w:rsidRPr="008D56A4" w:rsidRDefault="008D56A4" w:rsidP="008D56A4">
      <w:r w:rsidRPr="008D56A4">
        <w:t>We value accessibility as an essential part of creating strong, inclusive nonprofit leadership communities and are committed to ongoing improvements that help everyone participate fully in our programs and services.</w:t>
      </w:r>
    </w:p>
    <w:p w14:paraId="6AF05756" w14:textId="77777777" w:rsidR="008D56A4" w:rsidRPr="008D56A4" w:rsidRDefault="008D56A4" w:rsidP="008D56A4">
      <w:pPr>
        <w:rPr>
          <w:b/>
          <w:bCs/>
        </w:rPr>
      </w:pPr>
      <w:r w:rsidRPr="008D56A4">
        <w:rPr>
          <w:b/>
          <w:bCs/>
        </w:rPr>
        <w:t>Continuous Improvement</w:t>
      </w:r>
    </w:p>
    <w:p w14:paraId="21536F63" w14:textId="77777777" w:rsidR="008D56A4" w:rsidRPr="008D56A4" w:rsidRDefault="008D56A4" w:rsidP="008D56A4">
      <w:r w:rsidRPr="008D56A4">
        <w:t>Accessibility is not a one-time effort but an ongoing commitment. As technologies, standards, and community needs evolve, At The Board Table will continue to evaluate and improve the accessibility of our website, educational materials, and learning experiences.</w:t>
      </w:r>
    </w:p>
    <w:p w14:paraId="18E4FE29" w14:textId="77777777" w:rsidR="008D56A4" w:rsidRPr="008D56A4" w:rsidRDefault="008D56A4" w:rsidP="008D56A4">
      <w:r w:rsidRPr="008D56A4">
        <w:t>We appreciate your feedback and partnership in helping us build a more accessible and inclusive community for all.</w:t>
      </w:r>
    </w:p>
    <w:p w14:paraId="0C7F8575" w14:textId="77777777" w:rsidR="00892DBA" w:rsidRDefault="00892DBA"/>
    <w:sectPr w:rsidR="00892DB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9C743" w14:textId="77777777" w:rsidR="00415C3D" w:rsidRDefault="00415C3D" w:rsidP="008D56A4">
      <w:pPr>
        <w:spacing w:after="0" w:line="240" w:lineRule="auto"/>
      </w:pPr>
      <w:r>
        <w:separator/>
      </w:r>
    </w:p>
  </w:endnote>
  <w:endnote w:type="continuationSeparator" w:id="0">
    <w:p w14:paraId="5C611C43" w14:textId="77777777" w:rsidR="00415C3D" w:rsidRDefault="00415C3D" w:rsidP="008D5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47EDE" w14:textId="324EBC80" w:rsidR="008D56A4" w:rsidRDefault="008D56A4" w:rsidP="008D56A4">
    <w:pPr>
      <w:pStyle w:val="Footer"/>
      <w:jc w:val="center"/>
    </w:pPr>
    <w:r>
      <w:t>At the Board Table LLC | Accessibility Statement</w:t>
    </w:r>
    <w:sdt>
      <w:sdtPr>
        <w:id w:val="-367300952"/>
        <w:docPartObj>
          <w:docPartGallery w:val="Page Numbers (Bottom of Page)"/>
          <w:docPartUnique/>
        </w:docPartObj>
      </w:sdtPr>
      <w:sdtContent>
        <w:r>
          <w:rPr>
            <w:noProof/>
          </w:rPr>
          <mc:AlternateContent>
            <mc:Choice Requires="wps">
              <w:drawing>
                <wp:anchor distT="0" distB="0" distL="114300" distR="114300" simplePos="0" relativeHeight="251659264" behindDoc="0" locked="0" layoutInCell="1" allowOverlap="1" wp14:anchorId="21E6F7DD" wp14:editId="6CBDA7F1">
                  <wp:simplePos x="0" y="0"/>
                  <wp:positionH relativeFrom="leftMargin">
                    <wp:align>center</wp:align>
                  </wp:positionH>
                  <wp:positionV relativeFrom="bottomMargin">
                    <wp:align>center</wp:align>
                  </wp:positionV>
                  <wp:extent cx="565785" cy="191770"/>
                  <wp:effectExtent l="0" t="0" r="0" b="0"/>
                  <wp:wrapNone/>
                  <wp:docPr id="186721946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34BFA45D" w14:textId="77777777" w:rsidR="008D56A4" w:rsidRDefault="008D56A4">
                              <w:pPr>
                                <w:pBdr>
                                  <w:top w:val="single" w:sz="4" w:space="1" w:color="7F7F7F" w:themeColor="background1" w:themeShade="7F"/>
                                </w:pBdr>
                                <w:jc w:val="center"/>
                                <w:rPr>
                                  <w:color w:val="E97132" w:themeColor="accent2"/>
                                </w:rPr>
                              </w:pPr>
                              <w:r>
                                <w:fldChar w:fldCharType="begin"/>
                              </w:r>
                              <w:r>
                                <w:instrText xml:space="preserve"> PAGE   \* MERGEFORMAT </w:instrText>
                              </w:r>
                              <w:r>
                                <w:fldChar w:fldCharType="separate"/>
                              </w:r>
                              <w:r>
                                <w:rPr>
                                  <w:noProof/>
                                  <w:color w:val="E97132" w:themeColor="accent2"/>
                                </w:rPr>
                                <w:t>2</w:t>
                              </w:r>
                              <w:r>
                                <w:rPr>
                                  <w:noProof/>
                                  <w:color w:val="E97132"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21E6F7DD" id="Rectangle 1" o:spid="_x0000_s1026" style="position:absolute;left:0;text-align:left;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34BFA45D" w14:textId="77777777" w:rsidR="008D56A4" w:rsidRDefault="008D56A4">
                        <w:pPr>
                          <w:pBdr>
                            <w:top w:val="single" w:sz="4" w:space="1" w:color="7F7F7F" w:themeColor="background1" w:themeShade="7F"/>
                          </w:pBdr>
                          <w:jc w:val="center"/>
                          <w:rPr>
                            <w:color w:val="E97132" w:themeColor="accent2"/>
                          </w:rPr>
                        </w:pPr>
                        <w:r>
                          <w:fldChar w:fldCharType="begin"/>
                        </w:r>
                        <w:r>
                          <w:instrText xml:space="preserve"> PAGE   \* MERGEFORMAT </w:instrText>
                        </w:r>
                        <w:r>
                          <w:fldChar w:fldCharType="separate"/>
                        </w:r>
                        <w:r>
                          <w:rPr>
                            <w:noProof/>
                            <w:color w:val="E97132" w:themeColor="accent2"/>
                          </w:rPr>
                          <w:t>2</w:t>
                        </w:r>
                        <w:r>
                          <w:rPr>
                            <w:noProof/>
                            <w:color w:val="E97132" w:themeColor="accent2"/>
                          </w:rPr>
                          <w:fldChar w:fldCharType="end"/>
                        </w:r>
                      </w:p>
                    </w:txbxContent>
                  </v:textbox>
                  <w10:wrap anchorx="margin" anchory="margin"/>
                </v:rect>
              </w:pict>
            </mc:Fallback>
          </mc:AlternateContent>
        </w:r>
      </w:sdtContent>
    </w:sdt>
    <w:r>
      <w:t xml:space="preserve"> |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5643F" w14:textId="77777777" w:rsidR="00415C3D" w:rsidRDefault="00415C3D" w:rsidP="008D56A4">
      <w:pPr>
        <w:spacing w:after="0" w:line="240" w:lineRule="auto"/>
      </w:pPr>
      <w:r>
        <w:separator/>
      </w:r>
    </w:p>
  </w:footnote>
  <w:footnote w:type="continuationSeparator" w:id="0">
    <w:p w14:paraId="39B9D5F3" w14:textId="77777777" w:rsidR="00415C3D" w:rsidRDefault="00415C3D" w:rsidP="008D56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D59E0"/>
    <w:multiLevelType w:val="multilevel"/>
    <w:tmpl w:val="80049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3F00A5"/>
    <w:multiLevelType w:val="multilevel"/>
    <w:tmpl w:val="AC3C1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38699D"/>
    <w:multiLevelType w:val="multilevel"/>
    <w:tmpl w:val="D0446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8385175">
    <w:abstractNumId w:val="2"/>
  </w:num>
  <w:num w:numId="2" w16cid:durableId="1873567104">
    <w:abstractNumId w:val="1"/>
  </w:num>
  <w:num w:numId="3" w16cid:durableId="1389766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6A4"/>
    <w:rsid w:val="0036661E"/>
    <w:rsid w:val="00415C3D"/>
    <w:rsid w:val="00744896"/>
    <w:rsid w:val="00892DBA"/>
    <w:rsid w:val="008D5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C3F70"/>
  <w15:chartTrackingRefBased/>
  <w15:docId w15:val="{AAD8C720-BD8C-4A7D-99B5-D7B9FE487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56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56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56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56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56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56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56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56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56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56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56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56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56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56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56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56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56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56A4"/>
    <w:rPr>
      <w:rFonts w:eastAsiaTheme="majorEastAsia" w:cstheme="majorBidi"/>
      <w:color w:val="272727" w:themeColor="text1" w:themeTint="D8"/>
    </w:rPr>
  </w:style>
  <w:style w:type="paragraph" w:styleId="Title">
    <w:name w:val="Title"/>
    <w:basedOn w:val="Normal"/>
    <w:next w:val="Normal"/>
    <w:link w:val="TitleChar"/>
    <w:uiPriority w:val="10"/>
    <w:qFormat/>
    <w:rsid w:val="008D56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56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56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56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56A4"/>
    <w:pPr>
      <w:spacing w:before="160"/>
      <w:jc w:val="center"/>
    </w:pPr>
    <w:rPr>
      <w:i/>
      <w:iCs/>
      <w:color w:val="404040" w:themeColor="text1" w:themeTint="BF"/>
    </w:rPr>
  </w:style>
  <w:style w:type="character" w:customStyle="1" w:styleId="QuoteChar">
    <w:name w:val="Quote Char"/>
    <w:basedOn w:val="DefaultParagraphFont"/>
    <w:link w:val="Quote"/>
    <w:uiPriority w:val="29"/>
    <w:rsid w:val="008D56A4"/>
    <w:rPr>
      <w:i/>
      <w:iCs/>
      <w:color w:val="404040" w:themeColor="text1" w:themeTint="BF"/>
    </w:rPr>
  </w:style>
  <w:style w:type="paragraph" w:styleId="ListParagraph">
    <w:name w:val="List Paragraph"/>
    <w:basedOn w:val="Normal"/>
    <w:uiPriority w:val="34"/>
    <w:qFormat/>
    <w:rsid w:val="008D56A4"/>
    <w:pPr>
      <w:ind w:left="720"/>
      <w:contextualSpacing/>
    </w:pPr>
  </w:style>
  <w:style w:type="character" w:styleId="IntenseEmphasis">
    <w:name w:val="Intense Emphasis"/>
    <w:basedOn w:val="DefaultParagraphFont"/>
    <w:uiPriority w:val="21"/>
    <w:qFormat/>
    <w:rsid w:val="008D56A4"/>
    <w:rPr>
      <w:i/>
      <w:iCs/>
      <w:color w:val="0F4761" w:themeColor="accent1" w:themeShade="BF"/>
    </w:rPr>
  </w:style>
  <w:style w:type="paragraph" w:styleId="IntenseQuote">
    <w:name w:val="Intense Quote"/>
    <w:basedOn w:val="Normal"/>
    <w:next w:val="Normal"/>
    <w:link w:val="IntenseQuoteChar"/>
    <w:uiPriority w:val="30"/>
    <w:qFormat/>
    <w:rsid w:val="008D56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56A4"/>
    <w:rPr>
      <w:i/>
      <w:iCs/>
      <w:color w:val="0F4761" w:themeColor="accent1" w:themeShade="BF"/>
    </w:rPr>
  </w:style>
  <w:style w:type="character" w:styleId="IntenseReference">
    <w:name w:val="Intense Reference"/>
    <w:basedOn w:val="DefaultParagraphFont"/>
    <w:uiPriority w:val="32"/>
    <w:qFormat/>
    <w:rsid w:val="008D56A4"/>
    <w:rPr>
      <w:b/>
      <w:bCs/>
      <w:smallCaps/>
      <w:color w:val="0F4761" w:themeColor="accent1" w:themeShade="BF"/>
      <w:spacing w:val="5"/>
    </w:rPr>
  </w:style>
  <w:style w:type="character" w:styleId="Hyperlink">
    <w:name w:val="Hyperlink"/>
    <w:basedOn w:val="DefaultParagraphFont"/>
    <w:uiPriority w:val="99"/>
    <w:unhideWhenUsed/>
    <w:rsid w:val="008D56A4"/>
    <w:rPr>
      <w:color w:val="467886" w:themeColor="hyperlink"/>
      <w:u w:val="single"/>
    </w:rPr>
  </w:style>
  <w:style w:type="character" w:styleId="UnresolvedMention">
    <w:name w:val="Unresolved Mention"/>
    <w:basedOn w:val="DefaultParagraphFont"/>
    <w:uiPriority w:val="99"/>
    <w:semiHidden/>
    <w:unhideWhenUsed/>
    <w:rsid w:val="008D56A4"/>
    <w:rPr>
      <w:color w:val="605E5C"/>
      <w:shd w:val="clear" w:color="auto" w:fill="E1DFDD"/>
    </w:rPr>
  </w:style>
  <w:style w:type="paragraph" w:styleId="Header">
    <w:name w:val="header"/>
    <w:basedOn w:val="Normal"/>
    <w:link w:val="HeaderChar"/>
    <w:uiPriority w:val="99"/>
    <w:unhideWhenUsed/>
    <w:rsid w:val="008D56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56A4"/>
  </w:style>
  <w:style w:type="paragraph" w:styleId="Footer">
    <w:name w:val="footer"/>
    <w:basedOn w:val="Normal"/>
    <w:link w:val="FooterChar"/>
    <w:uiPriority w:val="99"/>
    <w:unhideWhenUsed/>
    <w:rsid w:val="008D56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56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ttheboardtable.com/" TargetMode="External"/><Relationship Id="rId3" Type="http://schemas.openxmlformats.org/officeDocument/2006/relationships/settings" Target="settings.xml"/><Relationship Id="rId7" Type="http://schemas.openxmlformats.org/officeDocument/2006/relationships/hyperlink" Target="mailto:hello@attheboardtabl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538</Words>
  <Characters>3429</Characters>
  <Application>Microsoft Office Word</Application>
  <DocSecurity>0</DocSecurity>
  <Lines>69</Lines>
  <Paragraphs>48</Paragraphs>
  <ScaleCrop>false</ScaleCrop>
  <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Conger</dc:creator>
  <cp:keywords/>
  <dc:description/>
  <cp:lastModifiedBy>Joanne Conger</cp:lastModifiedBy>
  <cp:revision>1</cp:revision>
  <dcterms:created xsi:type="dcterms:W3CDTF">2026-06-03T23:58:00Z</dcterms:created>
  <dcterms:modified xsi:type="dcterms:W3CDTF">2026-06-04T00:02:00Z</dcterms:modified>
</cp:coreProperties>
</file>